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ajorBidi" w:hAnsiTheme="majorBidi" w:cstheme="majorBidi"/>
          <w:sz w:val="24"/>
          <w:szCs w:val="24"/>
        </w:rPr>
        <w:id w:val="1655332828"/>
        <w:docPartObj>
          <w:docPartGallery w:val="Cover Pages"/>
          <w:docPartUnique/>
        </w:docPartObj>
      </w:sdtPr>
      <w:sdtEndPr/>
      <w:sdtContent>
        <w:p w14:paraId="453E0964" w14:textId="79082DD2" w:rsidR="00E31228" w:rsidRPr="003666E8" w:rsidRDefault="00E31228" w:rsidP="00E31228">
          <w:pPr>
            <w:spacing w:line="480" w:lineRule="auto"/>
            <w:rPr>
              <w:rFonts w:asciiTheme="majorBidi" w:hAnsiTheme="majorBidi" w:cstheme="majorBidi"/>
              <w:sz w:val="24"/>
              <w:szCs w:val="24"/>
            </w:rPr>
          </w:pPr>
        </w:p>
        <w:p w14:paraId="49D2CA13" w14:textId="510F8E42" w:rsidR="00E31228" w:rsidRPr="003666E8" w:rsidRDefault="00E31228" w:rsidP="00E31228">
          <w:pPr>
            <w:spacing w:line="480" w:lineRule="auto"/>
            <w:rPr>
              <w:rFonts w:asciiTheme="majorBidi" w:hAnsiTheme="majorBidi" w:cstheme="majorBidi"/>
              <w:sz w:val="24"/>
              <w:szCs w:val="24"/>
            </w:rPr>
          </w:pPr>
        </w:p>
        <w:p w14:paraId="5CD15F5A" w14:textId="0CEA65E9" w:rsidR="00E31228" w:rsidRPr="003666E8" w:rsidRDefault="00E31228" w:rsidP="00E31228">
          <w:pPr>
            <w:spacing w:line="480" w:lineRule="auto"/>
            <w:rPr>
              <w:rFonts w:asciiTheme="majorBidi" w:hAnsiTheme="majorBidi" w:cstheme="majorBidi"/>
              <w:sz w:val="24"/>
              <w:szCs w:val="24"/>
            </w:rPr>
          </w:pPr>
        </w:p>
        <w:p w14:paraId="17546228" w14:textId="1B464916" w:rsidR="00E31228" w:rsidRPr="003666E8" w:rsidRDefault="00E31228" w:rsidP="00E31228">
          <w:pPr>
            <w:spacing w:line="480" w:lineRule="auto"/>
            <w:rPr>
              <w:rFonts w:asciiTheme="majorBidi" w:hAnsiTheme="majorBidi" w:cstheme="majorBidi"/>
              <w:sz w:val="24"/>
              <w:szCs w:val="24"/>
            </w:rPr>
          </w:pPr>
        </w:p>
        <w:p w14:paraId="726E9F70" w14:textId="77777777" w:rsidR="00E31228" w:rsidRPr="003666E8" w:rsidRDefault="00E31228" w:rsidP="00E31228">
          <w:pPr>
            <w:spacing w:line="480" w:lineRule="auto"/>
            <w:rPr>
              <w:rFonts w:asciiTheme="majorBidi" w:hAnsiTheme="majorBidi" w:cstheme="majorBidi"/>
              <w:sz w:val="24"/>
              <w:szCs w:val="24"/>
            </w:rPr>
          </w:pPr>
        </w:p>
        <w:p w14:paraId="45EC6AE8" w14:textId="29549A9A" w:rsidR="00E31228" w:rsidRPr="003666E8" w:rsidRDefault="00224D0D" w:rsidP="00E31228">
          <w:pPr>
            <w:spacing w:line="480" w:lineRule="auto"/>
            <w:jc w:val="center"/>
            <w:rPr>
              <w:rFonts w:asciiTheme="majorBidi" w:hAnsiTheme="majorBidi" w:cstheme="majorBidi"/>
              <w:b/>
              <w:bCs/>
              <w:sz w:val="24"/>
              <w:szCs w:val="24"/>
            </w:rPr>
          </w:pPr>
          <w:r w:rsidRPr="003666E8">
            <w:rPr>
              <w:rFonts w:asciiTheme="majorBidi" w:hAnsiTheme="majorBidi" w:cstheme="majorBidi"/>
              <w:b/>
              <w:bCs/>
              <w:sz w:val="24"/>
              <w:szCs w:val="24"/>
            </w:rPr>
            <w:t>Major Assignment #</w:t>
          </w:r>
          <w:r w:rsidR="00E74430">
            <w:rPr>
              <w:rFonts w:asciiTheme="majorBidi" w:hAnsiTheme="majorBidi" w:cstheme="majorBidi"/>
              <w:b/>
              <w:bCs/>
              <w:sz w:val="24"/>
              <w:szCs w:val="24"/>
            </w:rPr>
            <w:t>3</w:t>
          </w:r>
        </w:p>
        <w:p w14:paraId="79C1CE0B" w14:textId="036D5ABD" w:rsidR="00224D0D" w:rsidRPr="003666E8" w:rsidRDefault="00E74430" w:rsidP="00E31228">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Book Review</w:t>
          </w:r>
        </w:p>
        <w:p w14:paraId="1F5F4457" w14:textId="3400A0F6" w:rsidR="00E31228" w:rsidRPr="003666E8" w:rsidRDefault="00E31228" w:rsidP="00E31228">
          <w:pPr>
            <w:jc w:val="center"/>
            <w:rPr>
              <w:rFonts w:asciiTheme="majorBidi" w:hAnsiTheme="majorBidi" w:cstheme="majorBidi"/>
              <w:b/>
              <w:bCs/>
              <w:sz w:val="24"/>
              <w:szCs w:val="24"/>
            </w:rPr>
          </w:pPr>
        </w:p>
        <w:p w14:paraId="172BD8DC" w14:textId="77777777" w:rsidR="00E31228" w:rsidRPr="003666E8" w:rsidRDefault="00E31228" w:rsidP="00E31228">
          <w:pPr>
            <w:spacing w:line="480" w:lineRule="auto"/>
            <w:jc w:val="center"/>
            <w:rPr>
              <w:rFonts w:asciiTheme="majorBidi" w:hAnsiTheme="majorBidi" w:cstheme="majorBidi"/>
              <w:b/>
              <w:bCs/>
              <w:sz w:val="24"/>
              <w:szCs w:val="24"/>
            </w:rPr>
          </w:pPr>
        </w:p>
        <w:p w14:paraId="7D20EEA1" w14:textId="6D557071" w:rsidR="00E31228" w:rsidRPr="003666E8" w:rsidRDefault="00E31228" w:rsidP="00E31228">
          <w:pPr>
            <w:spacing w:line="480" w:lineRule="auto"/>
            <w:jc w:val="center"/>
            <w:rPr>
              <w:rFonts w:asciiTheme="majorBidi" w:hAnsiTheme="majorBidi" w:cstheme="majorBidi"/>
              <w:sz w:val="24"/>
              <w:szCs w:val="24"/>
            </w:rPr>
          </w:pPr>
          <w:r w:rsidRPr="003666E8">
            <w:rPr>
              <w:rFonts w:asciiTheme="majorBidi" w:hAnsiTheme="majorBidi" w:cstheme="majorBidi"/>
              <w:sz w:val="24"/>
              <w:szCs w:val="24"/>
            </w:rPr>
            <w:t>Angela McCormick</w:t>
          </w:r>
        </w:p>
        <w:p w14:paraId="01C7893A" w14:textId="5689B77B" w:rsidR="00E31228" w:rsidRPr="003666E8" w:rsidRDefault="00E31228" w:rsidP="00E31228">
          <w:pPr>
            <w:spacing w:line="480" w:lineRule="auto"/>
            <w:jc w:val="center"/>
            <w:rPr>
              <w:rFonts w:asciiTheme="majorBidi" w:hAnsiTheme="majorBidi" w:cstheme="majorBidi"/>
              <w:sz w:val="24"/>
              <w:szCs w:val="24"/>
            </w:rPr>
          </w:pPr>
          <w:r w:rsidRPr="003666E8">
            <w:rPr>
              <w:rFonts w:asciiTheme="majorBidi" w:hAnsiTheme="majorBidi" w:cstheme="majorBidi"/>
              <w:sz w:val="24"/>
              <w:szCs w:val="24"/>
            </w:rPr>
            <w:t>Educational Administration &amp; Human Resource Development, Texas A&amp;M University</w:t>
          </w:r>
        </w:p>
        <w:p w14:paraId="7C50D5C4" w14:textId="73AA8157" w:rsidR="00E31228" w:rsidRPr="003666E8" w:rsidRDefault="00E31228" w:rsidP="00E31228">
          <w:pPr>
            <w:spacing w:line="480" w:lineRule="auto"/>
            <w:jc w:val="center"/>
            <w:rPr>
              <w:rFonts w:asciiTheme="majorBidi" w:hAnsiTheme="majorBidi" w:cstheme="majorBidi"/>
              <w:sz w:val="24"/>
              <w:szCs w:val="24"/>
            </w:rPr>
          </w:pPr>
          <w:r w:rsidRPr="003666E8">
            <w:rPr>
              <w:rFonts w:asciiTheme="majorBidi" w:hAnsiTheme="majorBidi" w:cstheme="majorBidi"/>
              <w:sz w:val="24"/>
              <w:szCs w:val="24"/>
            </w:rPr>
            <w:t>EHRD 630: Adult Learning</w:t>
          </w:r>
        </w:p>
        <w:p w14:paraId="6F30E18F" w14:textId="2550B12F" w:rsidR="00E31228" w:rsidRPr="003666E8" w:rsidRDefault="00E31228" w:rsidP="00E31228">
          <w:pPr>
            <w:spacing w:line="480" w:lineRule="auto"/>
            <w:jc w:val="center"/>
            <w:rPr>
              <w:rFonts w:asciiTheme="majorBidi" w:hAnsiTheme="majorBidi" w:cstheme="majorBidi"/>
              <w:sz w:val="24"/>
              <w:szCs w:val="24"/>
            </w:rPr>
          </w:pPr>
          <w:r w:rsidRPr="003666E8">
            <w:rPr>
              <w:rFonts w:asciiTheme="majorBidi" w:hAnsiTheme="majorBidi" w:cstheme="majorBidi"/>
              <w:sz w:val="24"/>
              <w:szCs w:val="24"/>
            </w:rPr>
            <w:t>Dr. Elizabeth A</w:t>
          </w:r>
          <w:r w:rsidR="00AB3043" w:rsidRPr="003666E8">
            <w:rPr>
              <w:rFonts w:asciiTheme="majorBidi" w:hAnsiTheme="majorBidi" w:cstheme="majorBidi"/>
              <w:sz w:val="24"/>
              <w:szCs w:val="24"/>
            </w:rPr>
            <w:t>.</w:t>
          </w:r>
          <w:r w:rsidRPr="003666E8">
            <w:rPr>
              <w:rFonts w:asciiTheme="majorBidi" w:hAnsiTheme="majorBidi" w:cstheme="majorBidi"/>
              <w:sz w:val="24"/>
              <w:szCs w:val="24"/>
            </w:rPr>
            <w:t xml:space="preserve"> </w:t>
          </w:r>
          <w:proofErr w:type="spellStart"/>
          <w:r w:rsidRPr="003666E8">
            <w:rPr>
              <w:rFonts w:asciiTheme="majorBidi" w:hAnsiTheme="majorBidi" w:cstheme="majorBidi"/>
              <w:sz w:val="24"/>
              <w:szCs w:val="24"/>
            </w:rPr>
            <w:t>Roumell</w:t>
          </w:r>
          <w:proofErr w:type="spellEnd"/>
        </w:p>
        <w:p w14:paraId="7AE28A1A" w14:textId="166CD798" w:rsidR="00E31228" w:rsidRPr="003666E8" w:rsidRDefault="001470F0" w:rsidP="00E31228">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April </w:t>
          </w:r>
          <w:r w:rsidR="00E74430">
            <w:rPr>
              <w:rFonts w:asciiTheme="majorBidi" w:hAnsiTheme="majorBidi" w:cstheme="majorBidi"/>
              <w:sz w:val="24"/>
              <w:szCs w:val="24"/>
            </w:rPr>
            <w:t>26</w:t>
          </w:r>
          <w:r w:rsidR="00E31228" w:rsidRPr="003666E8">
            <w:rPr>
              <w:rFonts w:asciiTheme="majorBidi" w:hAnsiTheme="majorBidi" w:cstheme="majorBidi"/>
              <w:sz w:val="24"/>
              <w:szCs w:val="24"/>
            </w:rPr>
            <w:t>, 2020</w:t>
          </w:r>
        </w:p>
        <w:p w14:paraId="4D567808" w14:textId="77777777" w:rsidR="00E31228" w:rsidRPr="003666E8" w:rsidRDefault="00E31228" w:rsidP="00E31228">
          <w:pPr>
            <w:jc w:val="center"/>
            <w:rPr>
              <w:rFonts w:asciiTheme="majorBidi" w:hAnsiTheme="majorBidi" w:cstheme="majorBidi"/>
              <w:b/>
              <w:bCs/>
              <w:sz w:val="24"/>
              <w:szCs w:val="24"/>
            </w:rPr>
          </w:pPr>
        </w:p>
        <w:p w14:paraId="5A11B8BB" w14:textId="77777777" w:rsidR="00224D0D" w:rsidRPr="003666E8" w:rsidRDefault="00224D0D" w:rsidP="00224D0D">
          <w:pPr>
            <w:jc w:val="center"/>
            <w:rPr>
              <w:rFonts w:asciiTheme="majorBidi" w:hAnsiTheme="majorBidi" w:cstheme="majorBidi"/>
              <w:sz w:val="24"/>
              <w:szCs w:val="24"/>
            </w:rPr>
          </w:pPr>
        </w:p>
        <w:p w14:paraId="1D6E8B63" w14:textId="0E7B3EDA" w:rsidR="00224D0D" w:rsidRPr="003666E8" w:rsidRDefault="00224D0D">
          <w:pPr>
            <w:rPr>
              <w:rFonts w:asciiTheme="majorBidi" w:hAnsiTheme="majorBidi" w:cstheme="majorBidi"/>
              <w:sz w:val="24"/>
              <w:szCs w:val="24"/>
            </w:rPr>
          </w:pPr>
          <w:r w:rsidRPr="003666E8">
            <w:rPr>
              <w:rFonts w:asciiTheme="majorBidi" w:hAnsiTheme="majorBidi" w:cstheme="majorBidi"/>
              <w:sz w:val="24"/>
              <w:szCs w:val="24"/>
            </w:rPr>
            <w:br w:type="page"/>
          </w:r>
        </w:p>
      </w:sdtContent>
    </w:sdt>
    <w:p w14:paraId="4BAD827C" w14:textId="75BA03E6" w:rsidR="00E74430" w:rsidRPr="00E74430" w:rsidRDefault="00E74430" w:rsidP="00E74430">
      <w:pPr>
        <w:spacing w:line="480" w:lineRule="auto"/>
        <w:ind w:left="720" w:hanging="720"/>
        <w:rPr>
          <w:rFonts w:asciiTheme="majorBidi" w:hAnsiTheme="majorBidi" w:cstheme="majorBidi"/>
          <w:sz w:val="24"/>
          <w:szCs w:val="24"/>
        </w:rPr>
      </w:pPr>
      <w:r>
        <w:rPr>
          <w:rFonts w:asciiTheme="majorBidi" w:hAnsiTheme="majorBidi" w:cstheme="majorBidi"/>
          <w:sz w:val="24"/>
          <w:szCs w:val="24"/>
        </w:rPr>
        <w:lastRenderedPageBreak/>
        <w:t xml:space="preserve">Vella, J. (2008). </w:t>
      </w:r>
      <w:r w:rsidRPr="00E74430">
        <w:rPr>
          <w:rFonts w:asciiTheme="majorBidi" w:hAnsiTheme="majorBidi" w:cstheme="majorBidi"/>
          <w:i/>
          <w:iCs/>
          <w:sz w:val="24"/>
          <w:szCs w:val="24"/>
        </w:rPr>
        <w:t>On Teaching and Learning: Putting the Principles and Practices of Dialogue Education into Action.</w:t>
      </w:r>
      <w:r>
        <w:rPr>
          <w:rFonts w:asciiTheme="majorBidi" w:hAnsiTheme="majorBidi" w:cstheme="majorBidi"/>
          <w:sz w:val="24"/>
          <w:szCs w:val="24"/>
        </w:rPr>
        <w:t xml:space="preserve"> San Francisco, CA: Jossey-Bass. 232pp. </w:t>
      </w:r>
      <w:r w:rsidR="00B1447B">
        <w:rPr>
          <w:rFonts w:asciiTheme="majorBidi" w:hAnsiTheme="majorBidi" w:cstheme="majorBidi"/>
          <w:sz w:val="24"/>
          <w:szCs w:val="24"/>
        </w:rPr>
        <w:t>$36.00 (hardcover).</w:t>
      </w:r>
    </w:p>
    <w:p w14:paraId="66F2050A" w14:textId="77777777" w:rsidR="002C2D71" w:rsidRDefault="002C2D71" w:rsidP="00566DAE">
      <w:pPr>
        <w:spacing w:line="480" w:lineRule="auto"/>
        <w:rPr>
          <w:rFonts w:asciiTheme="majorBidi" w:hAnsiTheme="majorBidi" w:cstheme="majorBidi"/>
          <w:sz w:val="24"/>
          <w:szCs w:val="24"/>
        </w:rPr>
      </w:pPr>
    </w:p>
    <w:p w14:paraId="3A1B05BC" w14:textId="1940D32C" w:rsidR="007141F4" w:rsidRDefault="00E74430" w:rsidP="00566DAE">
      <w:pPr>
        <w:spacing w:line="480" w:lineRule="auto"/>
        <w:rPr>
          <w:rFonts w:asciiTheme="majorBidi" w:hAnsiTheme="majorBidi" w:cstheme="majorBidi"/>
          <w:sz w:val="24"/>
          <w:szCs w:val="24"/>
        </w:rPr>
      </w:pPr>
      <w:r>
        <w:rPr>
          <w:rFonts w:asciiTheme="majorBidi" w:hAnsiTheme="majorBidi" w:cstheme="majorBidi"/>
          <w:sz w:val="24"/>
          <w:szCs w:val="24"/>
        </w:rPr>
        <w:t>Overview</w:t>
      </w:r>
    </w:p>
    <w:p w14:paraId="298FF080" w14:textId="3F106954" w:rsidR="000B2237" w:rsidRDefault="000B2237" w:rsidP="000B2237">
      <w:pPr>
        <w:spacing w:line="480" w:lineRule="auto"/>
        <w:ind w:firstLine="720"/>
        <w:rPr>
          <w:rFonts w:asciiTheme="majorBidi" w:hAnsiTheme="majorBidi" w:cstheme="majorBidi"/>
          <w:sz w:val="24"/>
          <w:szCs w:val="24"/>
        </w:rPr>
      </w:pPr>
      <w:r>
        <w:rPr>
          <w:rFonts w:asciiTheme="majorBidi" w:hAnsiTheme="majorBidi" w:cstheme="majorBidi"/>
          <w:sz w:val="24"/>
          <w:szCs w:val="24"/>
        </w:rPr>
        <w:t>Jane Vella is pillar of research, practice, and experience in the adult education field, specifically the critical pedagogy of dialogue education. She is a practitioner, teaching since 1953 in more than forty-three countries. She is an academic</w:t>
      </w:r>
      <w:r w:rsidR="0067632A">
        <w:rPr>
          <w:rFonts w:asciiTheme="majorBidi" w:hAnsiTheme="majorBidi" w:cstheme="majorBidi"/>
          <w:sz w:val="24"/>
          <w:szCs w:val="24"/>
        </w:rPr>
        <w:t>,</w:t>
      </w:r>
      <w:r>
        <w:rPr>
          <w:rFonts w:asciiTheme="majorBidi" w:hAnsiTheme="majorBidi" w:cstheme="majorBidi"/>
          <w:sz w:val="24"/>
          <w:szCs w:val="24"/>
        </w:rPr>
        <w:t xml:space="preserve"> authoring 10 distinct works. Currently she serves as an adjunct professor at the School of Public Health of the University of North Carolina at Chapel Hill. She is also the CEO of Global Learning Partners. One of her best-known qualities is her accessibility to the learning community, always giving her email address to interested parties and encouraging conversations.</w:t>
      </w:r>
      <w:r w:rsidR="002C2D71">
        <w:rPr>
          <w:rFonts w:asciiTheme="majorBidi" w:hAnsiTheme="majorBidi" w:cstheme="majorBidi"/>
          <w:sz w:val="24"/>
          <w:szCs w:val="24"/>
        </w:rPr>
        <w:t xml:space="preserve"> </w:t>
      </w:r>
      <w:r w:rsidR="002C2D71" w:rsidRPr="002C2D71">
        <w:rPr>
          <w:rFonts w:asciiTheme="majorBidi" w:hAnsiTheme="majorBidi" w:cstheme="majorBidi"/>
          <w:i/>
          <w:iCs/>
          <w:sz w:val="24"/>
          <w:szCs w:val="24"/>
        </w:rPr>
        <w:t>On Teaching and Learning</w:t>
      </w:r>
      <w:r w:rsidR="002C2D71">
        <w:rPr>
          <w:rFonts w:asciiTheme="majorBidi" w:hAnsiTheme="majorBidi" w:cstheme="majorBidi"/>
          <w:sz w:val="24"/>
          <w:szCs w:val="24"/>
        </w:rPr>
        <w:t xml:space="preserve"> is an opportunity to relook at knowing and refocus teaching as a learning centric practice for all involved.</w:t>
      </w:r>
    </w:p>
    <w:p w14:paraId="520D9E68" w14:textId="77777777" w:rsidR="002C2D71" w:rsidRDefault="002C2D71" w:rsidP="00566DAE">
      <w:pPr>
        <w:spacing w:line="480" w:lineRule="auto"/>
        <w:rPr>
          <w:rFonts w:asciiTheme="majorBidi" w:hAnsiTheme="majorBidi" w:cstheme="majorBidi"/>
          <w:sz w:val="24"/>
          <w:szCs w:val="24"/>
        </w:rPr>
      </w:pPr>
    </w:p>
    <w:p w14:paraId="7625617A" w14:textId="546BD762" w:rsidR="00E74430" w:rsidRDefault="00E74430" w:rsidP="00566DAE">
      <w:pPr>
        <w:spacing w:line="480" w:lineRule="auto"/>
        <w:rPr>
          <w:rFonts w:asciiTheme="majorBidi" w:hAnsiTheme="majorBidi" w:cstheme="majorBidi"/>
          <w:sz w:val="24"/>
          <w:szCs w:val="24"/>
        </w:rPr>
      </w:pPr>
      <w:r>
        <w:rPr>
          <w:rFonts w:asciiTheme="majorBidi" w:hAnsiTheme="majorBidi" w:cstheme="majorBidi"/>
          <w:sz w:val="24"/>
          <w:szCs w:val="24"/>
        </w:rPr>
        <w:t>Evaluation</w:t>
      </w:r>
    </w:p>
    <w:p w14:paraId="398AECF6" w14:textId="0A05D262" w:rsidR="00B3568B" w:rsidRDefault="002C2D71" w:rsidP="00B3568B">
      <w:pPr>
        <w:spacing w:line="480" w:lineRule="auto"/>
        <w:rPr>
          <w:rFonts w:asciiTheme="majorBidi" w:hAnsiTheme="majorBidi" w:cstheme="majorBidi"/>
          <w:sz w:val="24"/>
          <w:szCs w:val="24"/>
        </w:rPr>
      </w:pPr>
      <w:r>
        <w:rPr>
          <w:rFonts w:asciiTheme="majorBidi" w:hAnsiTheme="majorBidi" w:cstheme="majorBidi"/>
          <w:sz w:val="24"/>
          <w:szCs w:val="24"/>
        </w:rPr>
        <w:tab/>
      </w:r>
      <w:r w:rsidR="002F5D47">
        <w:rPr>
          <w:rFonts w:asciiTheme="majorBidi" w:hAnsiTheme="majorBidi" w:cstheme="majorBidi"/>
          <w:sz w:val="24"/>
          <w:szCs w:val="24"/>
        </w:rPr>
        <w:t xml:space="preserve">“One assumption of dialogue education is that every human being comes with power.” (p.6). This book enables educators to access their own power of learning centric teaching in order to activate the intrinsic power in all learners. </w:t>
      </w:r>
      <w:r w:rsidR="00535975">
        <w:rPr>
          <w:rFonts w:asciiTheme="majorBidi" w:hAnsiTheme="majorBidi" w:cstheme="majorBidi"/>
          <w:sz w:val="24"/>
          <w:szCs w:val="24"/>
        </w:rPr>
        <w:t xml:space="preserve">Vella’s </w:t>
      </w:r>
      <w:r w:rsidR="00412C6A">
        <w:rPr>
          <w:rFonts w:asciiTheme="majorBidi" w:hAnsiTheme="majorBidi" w:cstheme="majorBidi"/>
          <w:sz w:val="24"/>
          <w:szCs w:val="24"/>
        </w:rPr>
        <w:t xml:space="preserve">2008 </w:t>
      </w:r>
      <w:r w:rsidR="00535975">
        <w:rPr>
          <w:rFonts w:asciiTheme="majorBidi" w:hAnsiTheme="majorBidi" w:cstheme="majorBidi"/>
          <w:sz w:val="24"/>
          <w:szCs w:val="24"/>
        </w:rPr>
        <w:t>book is full of helpful tools and stories that bring dialogue education off the pages and into the reader’s professional role.</w:t>
      </w:r>
      <w:r w:rsidR="00412C6A">
        <w:rPr>
          <w:rFonts w:asciiTheme="majorBidi" w:hAnsiTheme="majorBidi" w:cstheme="majorBidi"/>
          <w:sz w:val="24"/>
          <w:szCs w:val="24"/>
        </w:rPr>
        <w:t xml:space="preserve"> These tools crafted and communicated through the experienced words of Jane Vella create an easy to read, yet profound arena to practice and apply dialogue education.</w:t>
      </w:r>
      <w:r w:rsidR="00535975">
        <w:rPr>
          <w:rFonts w:asciiTheme="majorBidi" w:hAnsiTheme="majorBidi" w:cstheme="majorBidi"/>
          <w:sz w:val="24"/>
          <w:szCs w:val="24"/>
        </w:rPr>
        <w:t xml:space="preserve"> The book itself is</w:t>
      </w:r>
      <w:r w:rsidR="002F5D47">
        <w:rPr>
          <w:rFonts w:asciiTheme="majorBidi" w:hAnsiTheme="majorBidi" w:cstheme="majorBidi"/>
          <w:sz w:val="24"/>
          <w:szCs w:val="24"/>
        </w:rPr>
        <w:t xml:space="preserve"> </w:t>
      </w:r>
      <w:r w:rsidR="00535975">
        <w:rPr>
          <w:rFonts w:asciiTheme="majorBidi" w:hAnsiTheme="majorBidi" w:cstheme="majorBidi"/>
          <w:sz w:val="24"/>
          <w:szCs w:val="24"/>
        </w:rPr>
        <w:t>continuing</w:t>
      </w:r>
      <w:r w:rsidR="002F5D47">
        <w:rPr>
          <w:rFonts w:asciiTheme="majorBidi" w:hAnsiTheme="majorBidi" w:cstheme="majorBidi"/>
          <w:sz w:val="24"/>
          <w:szCs w:val="24"/>
        </w:rPr>
        <w:t xml:space="preserve"> a </w:t>
      </w:r>
      <w:r w:rsidR="00535975">
        <w:rPr>
          <w:rFonts w:asciiTheme="majorBidi" w:hAnsiTheme="majorBidi" w:cstheme="majorBidi"/>
          <w:sz w:val="24"/>
          <w:szCs w:val="24"/>
        </w:rPr>
        <w:t>conversation she has already begun about dialogue education from earlier works of hers</w:t>
      </w:r>
      <w:r w:rsidR="002F5D47">
        <w:rPr>
          <w:rFonts w:asciiTheme="majorBidi" w:hAnsiTheme="majorBidi" w:cstheme="majorBidi"/>
          <w:sz w:val="24"/>
          <w:szCs w:val="24"/>
        </w:rPr>
        <w:t>.</w:t>
      </w:r>
      <w:r w:rsidR="00535975">
        <w:rPr>
          <w:rFonts w:asciiTheme="majorBidi" w:hAnsiTheme="majorBidi" w:cstheme="majorBidi"/>
          <w:sz w:val="24"/>
          <w:szCs w:val="24"/>
        </w:rPr>
        <w:t xml:space="preserve"> </w:t>
      </w:r>
      <w:r w:rsidR="002F5D47">
        <w:rPr>
          <w:rFonts w:asciiTheme="majorBidi" w:hAnsiTheme="majorBidi" w:cstheme="majorBidi"/>
          <w:sz w:val="24"/>
          <w:szCs w:val="24"/>
        </w:rPr>
        <w:t xml:space="preserve">Vella’s work is </w:t>
      </w:r>
      <w:r w:rsidR="00535975">
        <w:rPr>
          <w:rFonts w:asciiTheme="majorBidi" w:hAnsiTheme="majorBidi" w:cstheme="majorBidi"/>
          <w:sz w:val="24"/>
          <w:szCs w:val="24"/>
        </w:rPr>
        <w:t>inspired and built upon the work of Paulo Freire</w:t>
      </w:r>
      <w:r w:rsidR="00ED5472">
        <w:rPr>
          <w:rFonts w:asciiTheme="majorBidi" w:hAnsiTheme="majorBidi" w:cstheme="majorBidi"/>
          <w:sz w:val="24"/>
          <w:szCs w:val="24"/>
        </w:rPr>
        <w:t xml:space="preserve">. Freire, </w:t>
      </w:r>
      <w:r w:rsidR="00535975">
        <w:rPr>
          <w:rFonts w:asciiTheme="majorBidi" w:hAnsiTheme="majorBidi" w:cstheme="majorBidi"/>
          <w:sz w:val="24"/>
          <w:szCs w:val="24"/>
        </w:rPr>
        <w:t xml:space="preserve">a </w:t>
      </w:r>
      <w:r w:rsidR="00ED5472">
        <w:rPr>
          <w:rFonts w:asciiTheme="majorBidi" w:hAnsiTheme="majorBidi" w:cstheme="majorBidi"/>
          <w:sz w:val="24"/>
          <w:szCs w:val="24"/>
        </w:rPr>
        <w:t>Brazilian</w:t>
      </w:r>
      <w:r w:rsidR="00535975">
        <w:rPr>
          <w:rFonts w:asciiTheme="majorBidi" w:hAnsiTheme="majorBidi" w:cstheme="majorBidi"/>
          <w:sz w:val="24"/>
          <w:szCs w:val="24"/>
        </w:rPr>
        <w:t xml:space="preserve"> rev</w:t>
      </w:r>
      <w:r w:rsidR="00ED5472">
        <w:rPr>
          <w:rFonts w:asciiTheme="majorBidi" w:hAnsiTheme="majorBidi" w:cstheme="majorBidi"/>
          <w:sz w:val="24"/>
          <w:szCs w:val="24"/>
        </w:rPr>
        <w:t>olutionary</w:t>
      </w:r>
      <w:r w:rsidR="00535975">
        <w:rPr>
          <w:rFonts w:asciiTheme="majorBidi" w:hAnsiTheme="majorBidi" w:cstheme="majorBidi"/>
          <w:sz w:val="24"/>
          <w:szCs w:val="24"/>
        </w:rPr>
        <w:t xml:space="preserve"> </w:t>
      </w:r>
      <w:r w:rsidR="00535975">
        <w:rPr>
          <w:rFonts w:asciiTheme="majorBidi" w:hAnsiTheme="majorBidi" w:cstheme="majorBidi"/>
          <w:sz w:val="24"/>
          <w:szCs w:val="24"/>
        </w:rPr>
        <w:lastRenderedPageBreak/>
        <w:t>teacher</w:t>
      </w:r>
      <w:r w:rsidR="00ED5472">
        <w:rPr>
          <w:rFonts w:asciiTheme="majorBidi" w:hAnsiTheme="majorBidi" w:cstheme="majorBidi"/>
          <w:sz w:val="24"/>
          <w:szCs w:val="24"/>
        </w:rPr>
        <w:t>,</w:t>
      </w:r>
      <w:r w:rsidR="00535975">
        <w:rPr>
          <w:rFonts w:asciiTheme="majorBidi" w:hAnsiTheme="majorBidi" w:cstheme="majorBidi"/>
          <w:sz w:val="24"/>
          <w:szCs w:val="24"/>
        </w:rPr>
        <w:t xml:space="preserve"> envisioned thousands around the </w:t>
      </w:r>
      <w:r w:rsidR="00ED5472">
        <w:rPr>
          <w:rFonts w:asciiTheme="majorBidi" w:hAnsiTheme="majorBidi" w:cstheme="majorBidi"/>
          <w:sz w:val="24"/>
          <w:szCs w:val="24"/>
        </w:rPr>
        <w:t>globe</w:t>
      </w:r>
      <w:r w:rsidR="00535975">
        <w:rPr>
          <w:rFonts w:asciiTheme="majorBidi" w:hAnsiTheme="majorBidi" w:cstheme="majorBidi"/>
          <w:sz w:val="24"/>
          <w:szCs w:val="24"/>
        </w:rPr>
        <w:t xml:space="preserve"> with the use of dialogic approach</w:t>
      </w:r>
      <w:r w:rsidR="00ED5472">
        <w:rPr>
          <w:rFonts w:asciiTheme="majorBidi" w:hAnsiTheme="majorBidi" w:cstheme="majorBidi"/>
          <w:sz w:val="24"/>
          <w:szCs w:val="24"/>
        </w:rPr>
        <w:t xml:space="preserve"> to confront the oppressive educational systems in all societies</w:t>
      </w:r>
      <w:r w:rsidR="00535975">
        <w:rPr>
          <w:rFonts w:asciiTheme="majorBidi" w:hAnsiTheme="majorBidi" w:cstheme="majorBidi"/>
          <w:sz w:val="24"/>
          <w:szCs w:val="24"/>
        </w:rPr>
        <w:t>.</w:t>
      </w:r>
      <w:r w:rsidR="00ED5472">
        <w:rPr>
          <w:rFonts w:asciiTheme="majorBidi" w:hAnsiTheme="majorBidi" w:cstheme="majorBidi"/>
          <w:sz w:val="24"/>
          <w:szCs w:val="24"/>
        </w:rPr>
        <w:t xml:space="preserve"> (p. xvii). This 2008 work expects exposure to the concept of dialogue education but does not require the reader to have read previous works by the author. When referencing necessary frameworks for understanding further steps Vella gives guidelines and restates her previous work. That holds consistently to the ethos of dialogue education, “To invite men and women of all ages to celebrate their own power as they contemplate, examine, struggle with and manage for their own context new learning, new content.” (p.70). </w:t>
      </w:r>
      <w:r w:rsidR="00ED5472" w:rsidRPr="00ED5472">
        <w:rPr>
          <w:rFonts w:asciiTheme="majorBidi" w:hAnsiTheme="majorBidi" w:cstheme="majorBidi"/>
          <w:i/>
          <w:iCs/>
          <w:sz w:val="24"/>
          <w:szCs w:val="24"/>
        </w:rPr>
        <w:t>On Teaching and Learning</w:t>
      </w:r>
      <w:r w:rsidR="00ED5472">
        <w:rPr>
          <w:rFonts w:asciiTheme="majorBidi" w:hAnsiTheme="majorBidi" w:cstheme="majorBidi"/>
          <w:i/>
          <w:iCs/>
          <w:sz w:val="24"/>
          <w:szCs w:val="24"/>
        </w:rPr>
        <w:t xml:space="preserve">, </w:t>
      </w:r>
      <w:r w:rsidR="00ED5472">
        <w:rPr>
          <w:rFonts w:asciiTheme="majorBidi" w:hAnsiTheme="majorBidi" w:cstheme="majorBidi"/>
          <w:sz w:val="24"/>
          <w:szCs w:val="24"/>
        </w:rPr>
        <w:t xml:space="preserve">supports </w:t>
      </w:r>
      <w:r w:rsidR="006174A6">
        <w:rPr>
          <w:rFonts w:asciiTheme="majorBidi" w:hAnsiTheme="majorBidi" w:cstheme="majorBidi"/>
          <w:sz w:val="24"/>
          <w:szCs w:val="24"/>
        </w:rPr>
        <w:t xml:space="preserve">its subtitle of </w:t>
      </w:r>
      <w:r w:rsidR="006174A6" w:rsidRPr="006174A6">
        <w:rPr>
          <w:rFonts w:asciiTheme="majorBidi" w:hAnsiTheme="majorBidi" w:cstheme="majorBidi"/>
          <w:i/>
          <w:iCs/>
          <w:sz w:val="24"/>
          <w:szCs w:val="24"/>
        </w:rPr>
        <w:t>putting the principles and practices of dialogue education into action</w:t>
      </w:r>
      <w:r w:rsidR="00ED5472">
        <w:rPr>
          <w:rFonts w:asciiTheme="majorBidi" w:hAnsiTheme="majorBidi" w:cstheme="majorBidi"/>
          <w:sz w:val="24"/>
          <w:szCs w:val="24"/>
        </w:rPr>
        <w:t xml:space="preserve"> </w:t>
      </w:r>
      <w:r w:rsidR="006174A6">
        <w:rPr>
          <w:rFonts w:asciiTheme="majorBidi" w:hAnsiTheme="majorBidi" w:cstheme="majorBidi"/>
          <w:sz w:val="24"/>
          <w:szCs w:val="24"/>
        </w:rPr>
        <w:t xml:space="preserve">through each chapter always closing with an implementation challenge. Vella effectively teaches through the book in conjunction with an active reader. Similar to any learning environment, one could cover the material and gain some benefit, but Vella assigns learning tasks along the way inviting the reader to not gain information, but to truly practice the principles she is arguing bring lasting change in a person, group and community. </w:t>
      </w:r>
      <w:r w:rsidRPr="002C2D71">
        <w:rPr>
          <w:rFonts w:asciiTheme="majorBidi" w:hAnsiTheme="majorBidi" w:cstheme="majorBidi"/>
          <w:sz w:val="24"/>
          <w:szCs w:val="24"/>
        </w:rPr>
        <w:t>Dialogue education</w:t>
      </w:r>
      <w:r w:rsidR="006174A6">
        <w:rPr>
          <w:rFonts w:asciiTheme="majorBidi" w:hAnsiTheme="majorBidi" w:cstheme="majorBidi"/>
          <w:sz w:val="24"/>
          <w:szCs w:val="24"/>
        </w:rPr>
        <w:t xml:space="preserve"> requires commitment and is not a simple vision of </w:t>
      </w:r>
      <w:proofErr w:type="spellStart"/>
      <w:r w:rsidR="006174A6">
        <w:rPr>
          <w:rFonts w:asciiTheme="majorBidi" w:hAnsiTheme="majorBidi" w:cstheme="majorBidi"/>
          <w:sz w:val="24"/>
          <w:szCs w:val="24"/>
        </w:rPr>
        <w:t>of</w:t>
      </w:r>
      <w:proofErr w:type="spellEnd"/>
      <w:r w:rsidR="006174A6">
        <w:rPr>
          <w:rFonts w:asciiTheme="majorBidi" w:hAnsiTheme="majorBidi" w:cstheme="majorBidi"/>
          <w:sz w:val="24"/>
          <w:szCs w:val="24"/>
        </w:rPr>
        <w:t xml:space="preserve"> information transmission, nor is it, “A</w:t>
      </w:r>
      <w:r>
        <w:rPr>
          <w:rFonts w:asciiTheme="majorBidi" w:hAnsiTheme="majorBidi" w:cstheme="majorBidi"/>
          <w:sz w:val="24"/>
          <w:szCs w:val="24"/>
        </w:rPr>
        <w:t>n end in itself; it is toward making society what it can be: a place of peace</w:t>
      </w:r>
      <w:r w:rsidR="00535975">
        <w:rPr>
          <w:rFonts w:asciiTheme="majorBidi" w:hAnsiTheme="majorBidi" w:cstheme="majorBidi"/>
          <w:sz w:val="24"/>
          <w:szCs w:val="24"/>
        </w:rPr>
        <w:t>.</w:t>
      </w:r>
      <w:r>
        <w:rPr>
          <w:rFonts w:asciiTheme="majorBidi" w:hAnsiTheme="majorBidi" w:cstheme="majorBidi"/>
          <w:sz w:val="24"/>
          <w:szCs w:val="24"/>
        </w:rPr>
        <w:t>” (</w:t>
      </w:r>
      <w:proofErr w:type="spellStart"/>
      <w:r>
        <w:rPr>
          <w:rFonts w:asciiTheme="majorBidi" w:hAnsiTheme="majorBidi" w:cstheme="majorBidi"/>
          <w:sz w:val="24"/>
          <w:szCs w:val="24"/>
        </w:rPr>
        <w:t>p.xix</w:t>
      </w:r>
      <w:proofErr w:type="spellEnd"/>
      <w:r>
        <w:rPr>
          <w:rFonts w:asciiTheme="majorBidi" w:hAnsiTheme="majorBidi" w:cstheme="majorBidi"/>
          <w:sz w:val="24"/>
          <w:szCs w:val="24"/>
        </w:rPr>
        <w:t>)</w:t>
      </w:r>
      <w:r w:rsidR="00535975">
        <w:rPr>
          <w:rFonts w:asciiTheme="majorBidi" w:hAnsiTheme="majorBidi" w:cstheme="majorBidi"/>
          <w:sz w:val="24"/>
          <w:szCs w:val="24"/>
        </w:rPr>
        <w:t>.</w:t>
      </w:r>
      <w:r w:rsidR="006174A6">
        <w:rPr>
          <w:rFonts w:asciiTheme="majorBidi" w:hAnsiTheme="majorBidi" w:cstheme="majorBidi"/>
          <w:sz w:val="24"/>
          <w:szCs w:val="24"/>
        </w:rPr>
        <w:t xml:space="preserve"> And Vella walks the reader from </w:t>
      </w:r>
      <w:r w:rsidR="00B3568B">
        <w:rPr>
          <w:rFonts w:asciiTheme="majorBidi" w:hAnsiTheme="majorBidi" w:cstheme="majorBidi"/>
          <w:sz w:val="24"/>
          <w:szCs w:val="24"/>
        </w:rPr>
        <w:t xml:space="preserve">the initial seven design steps through creating learning tasks and into noting the necessary indicators for the </w:t>
      </w:r>
      <w:r w:rsidR="002F5D47">
        <w:rPr>
          <w:rFonts w:asciiTheme="majorBidi" w:hAnsiTheme="majorBidi" w:cstheme="majorBidi"/>
          <w:sz w:val="24"/>
          <w:szCs w:val="24"/>
        </w:rPr>
        <w:t>identified</w:t>
      </w:r>
      <w:r w:rsidR="00B3568B">
        <w:rPr>
          <w:rFonts w:asciiTheme="majorBidi" w:hAnsiTheme="majorBidi" w:cstheme="majorBidi"/>
          <w:sz w:val="24"/>
          <w:szCs w:val="24"/>
        </w:rPr>
        <w:t xml:space="preserve"> outcomes. Finally, </w:t>
      </w:r>
      <w:r w:rsidR="006174A6">
        <w:rPr>
          <w:rFonts w:asciiTheme="majorBidi" w:hAnsiTheme="majorBidi" w:cstheme="majorBidi"/>
          <w:sz w:val="24"/>
          <w:szCs w:val="24"/>
        </w:rPr>
        <w:t xml:space="preserve">Vella exemplifies a teacher willing to learn as she addresses the need to add an eighth step to her seven design steps structure. (p.133) </w:t>
      </w:r>
    </w:p>
    <w:p w14:paraId="53325557" w14:textId="77777777" w:rsidR="00B3568B" w:rsidRDefault="00B3568B" w:rsidP="00566DAE">
      <w:pPr>
        <w:spacing w:line="480" w:lineRule="auto"/>
        <w:rPr>
          <w:rFonts w:asciiTheme="majorBidi" w:hAnsiTheme="majorBidi" w:cstheme="majorBidi"/>
          <w:sz w:val="24"/>
          <w:szCs w:val="24"/>
        </w:rPr>
      </w:pPr>
    </w:p>
    <w:p w14:paraId="31211F3A" w14:textId="7023A1F5" w:rsidR="00B3568B" w:rsidRDefault="00E74430" w:rsidP="00B3568B">
      <w:pPr>
        <w:spacing w:line="480" w:lineRule="auto"/>
        <w:rPr>
          <w:rFonts w:asciiTheme="majorBidi" w:hAnsiTheme="majorBidi" w:cstheme="majorBidi"/>
          <w:sz w:val="24"/>
          <w:szCs w:val="24"/>
        </w:rPr>
      </w:pPr>
      <w:r w:rsidRPr="002C2D71">
        <w:rPr>
          <w:rFonts w:asciiTheme="majorBidi" w:hAnsiTheme="majorBidi" w:cstheme="majorBidi"/>
          <w:sz w:val="24"/>
          <w:szCs w:val="24"/>
        </w:rPr>
        <w:t>Recommendation</w:t>
      </w:r>
      <w:r w:rsidR="00B3568B">
        <w:rPr>
          <w:rFonts w:asciiTheme="majorBidi" w:hAnsiTheme="majorBidi" w:cstheme="majorBidi"/>
          <w:sz w:val="24"/>
          <w:szCs w:val="24"/>
        </w:rPr>
        <w:tab/>
      </w:r>
    </w:p>
    <w:p w14:paraId="5EB7B7E1" w14:textId="6308916A" w:rsidR="00B3568B" w:rsidRPr="002C2D71" w:rsidRDefault="00B3568B" w:rsidP="002F5D47">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 “The dialogue is not a dialogue between teacher and learner, but among learners, of whom the teacher is one.” (</w:t>
      </w:r>
      <w:proofErr w:type="spellStart"/>
      <w:r>
        <w:rPr>
          <w:rFonts w:asciiTheme="majorBidi" w:hAnsiTheme="majorBidi" w:cstheme="majorBidi"/>
          <w:sz w:val="24"/>
          <w:szCs w:val="24"/>
        </w:rPr>
        <w:t>p.xxi</w:t>
      </w:r>
      <w:proofErr w:type="spellEnd"/>
      <w:r>
        <w:rPr>
          <w:rFonts w:asciiTheme="majorBidi" w:hAnsiTheme="majorBidi" w:cstheme="majorBidi"/>
          <w:sz w:val="24"/>
          <w:szCs w:val="24"/>
        </w:rPr>
        <w:t xml:space="preserve">). </w:t>
      </w:r>
      <w:r w:rsidR="002F5D47">
        <w:rPr>
          <w:rFonts w:asciiTheme="majorBidi" w:hAnsiTheme="majorBidi" w:cstheme="majorBidi"/>
          <w:sz w:val="24"/>
          <w:szCs w:val="24"/>
        </w:rPr>
        <w:t xml:space="preserve">With this frame set by Vella’s own words, I would highly </w:t>
      </w:r>
      <w:r w:rsidR="002F5D47">
        <w:rPr>
          <w:rFonts w:asciiTheme="majorBidi" w:hAnsiTheme="majorBidi" w:cstheme="majorBidi"/>
          <w:sz w:val="24"/>
          <w:szCs w:val="24"/>
        </w:rPr>
        <w:lastRenderedPageBreak/>
        <w:t>recommend this book to anyone in the field of adult education, formal or informal in nature, that seeks to increase the learning, transfer and impact of the material they teach. One particularly applicable aspect for today’s world, is the expressed articulation</w:t>
      </w:r>
      <w:r w:rsidR="00412C6A">
        <w:rPr>
          <w:rFonts w:asciiTheme="majorBidi" w:hAnsiTheme="majorBidi" w:cstheme="majorBidi"/>
          <w:sz w:val="24"/>
          <w:szCs w:val="24"/>
        </w:rPr>
        <w:t xml:space="preserve"> and encouragement of thinking through how one would achieve these principles </w:t>
      </w:r>
      <w:r w:rsidR="002F5D47">
        <w:rPr>
          <w:rFonts w:asciiTheme="majorBidi" w:hAnsiTheme="majorBidi" w:cstheme="majorBidi"/>
          <w:sz w:val="24"/>
          <w:szCs w:val="24"/>
        </w:rPr>
        <w:t>digital</w:t>
      </w:r>
      <w:r w:rsidR="00412C6A">
        <w:rPr>
          <w:rFonts w:asciiTheme="majorBidi" w:hAnsiTheme="majorBidi" w:cstheme="majorBidi"/>
          <w:sz w:val="24"/>
          <w:szCs w:val="24"/>
        </w:rPr>
        <w:t>ly</w:t>
      </w:r>
      <w:r w:rsidR="002F5D47">
        <w:rPr>
          <w:rFonts w:asciiTheme="majorBidi" w:hAnsiTheme="majorBidi" w:cstheme="majorBidi"/>
          <w:sz w:val="24"/>
          <w:szCs w:val="24"/>
        </w:rPr>
        <w:t xml:space="preserve"> and </w:t>
      </w:r>
      <w:r w:rsidR="00412C6A">
        <w:rPr>
          <w:rFonts w:asciiTheme="majorBidi" w:hAnsiTheme="majorBidi" w:cstheme="majorBidi"/>
          <w:sz w:val="24"/>
          <w:szCs w:val="24"/>
        </w:rPr>
        <w:t>through online</w:t>
      </w:r>
      <w:r w:rsidR="002F5D47">
        <w:rPr>
          <w:rFonts w:asciiTheme="majorBidi" w:hAnsiTheme="majorBidi" w:cstheme="majorBidi"/>
          <w:sz w:val="24"/>
          <w:szCs w:val="24"/>
        </w:rPr>
        <w:t xml:space="preserve"> learning communities</w:t>
      </w:r>
      <w:r w:rsidR="00412C6A">
        <w:rPr>
          <w:rFonts w:asciiTheme="majorBidi" w:hAnsiTheme="majorBidi" w:cstheme="majorBidi"/>
          <w:sz w:val="24"/>
          <w:szCs w:val="24"/>
        </w:rPr>
        <w:t>. I would recommend this book to anyone who is required to teach online courses to take advantage of the resources found at the end of each chapter in how that practice would look in an online setting.</w:t>
      </w:r>
      <w:r w:rsidR="002F5D47">
        <w:rPr>
          <w:rFonts w:asciiTheme="majorBidi" w:hAnsiTheme="majorBidi" w:cstheme="majorBidi"/>
          <w:sz w:val="24"/>
          <w:szCs w:val="24"/>
        </w:rPr>
        <w:t xml:space="preserve"> </w:t>
      </w:r>
    </w:p>
    <w:p w14:paraId="11A265BC" w14:textId="77777777" w:rsidR="00B21696" w:rsidRPr="003932D5" w:rsidRDefault="00B21696" w:rsidP="00566DAE">
      <w:pPr>
        <w:spacing w:line="480" w:lineRule="auto"/>
        <w:rPr>
          <w:rFonts w:asciiTheme="majorBidi" w:hAnsiTheme="majorBidi" w:cstheme="majorBidi"/>
          <w:sz w:val="24"/>
          <w:szCs w:val="24"/>
        </w:rPr>
      </w:pPr>
    </w:p>
    <w:sectPr w:rsidR="00B21696" w:rsidRPr="003932D5" w:rsidSect="00224D0D">
      <w:headerReference w:type="default" r:id="rId8"/>
      <w:headerReference w:type="first" r:id="rId9"/>
      <w:footerReference w:type="first" r:id="rId10"/>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9F6D1" w14:textId="77777777" w:rsidR="00C934C6" w:rsidRDefault="00C934C6" w:rsidP="00224D0D">
      <w:pPr>
        <w:spacing w:after="0" w:line="240" w:lineRule="auto"/>
      </w:pPr>
      <w:r>
        <w:separator/>
      </w:r>
    </w:p>
  </w:endnote>
  <w:endnote w:type="continuationSeparator" w:id="0">
    <w:p w14:paraId="2EAE8904" w14:textId="77777777" w:rsidR="00C934C6" w:rsidRDefault="00C934C6" w:rsidP="00224D0D">
      <w:pPr>
        <w:spacing w:after="0" w:line="240" w:lineRule="auto"/>
      </w:pPr>
      <w:r>
        <w:continuationSeparator/>
      </w:r>
    </w:p>
  </w:endnote>
  <w:endnote w:type="continuationNotice" w:id="1">
    <w:p w14:paraId="269A6E29" w14:textId="77777777" w:rsidR="00C934C6" w:rsidRDefault="00C934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9D668" w14:textId="228713E6" w:rsidR="00E31228" w:rsidRDefault="00E31228">
    <w:pPr>
      <w:pStyle w:val="Footer"/>
    </w:pPr>
  </w:p>
  <w:p w14:paraId="3313333A" w14:textId="77777777" w:rsidR="00E31228" w:rsidRDefault="00E31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3BC07" w14:textId="77777777" w:rsidR="00C934C6" w:rsidRDefault="00C934C6" w:rsidP="00224D0D">
      <w:pPr>
        <w:spacing w:after="0" w:line="240" w:lineRule="auto"/>
      </w:pPr>
      <w:r>
        <w:separator/>
      </w:r>
    </w:p>
  </w:footnote>
  <w:footnote w:type="continuationSeparator" w:id="0">
    <w:p w14:paraId="6432E773" w14:textId="77777777" w:rsidR="00C934C6" w:rsidRDefault="00C934C6" w:rsidP="00224D0D">
      <w:pPr>
        <w:spacing w:after="0" w:line="240" w:lineRule="auto"/>
      </w:pPr>
      <w:r>
        <w:continuationSeparator/>
      </w:r>
    </w:p>
  </w:footnote>
  <w:footnote w:type="continuationNotice" w:id="1">
    <w:p w14:paraId="07088FAF" w14:textId="77777777" w:rsidR="00C934C6" w:rsidRDefault="00C934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6499560"/>
      <w:docPartObj>
        <w:docPartGallery w:val="Page Numbers (Top of Page)"/>
        <w:docPartUnique/>
      </w:docPartObj>
    </w:sdtPr>
    <w:sdtEndPr>
      <w:rPr>
        <w:noProof/>
      </w:rPr>
    </w:sdtEndPr>
    <w:sdtContent>
      <w:p w14:paraId="731B2843" w14:textId="1FBD53F0" w:rsidR="00E31228" w:rsidRDefault="00E3122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A2F2E95" w14:textId="2440294D" w:rsidR="00224D0D" w:rsidRDefault="00224D0D" w:rsidP="00E312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6082684"/>
      <w:docPartObj>
        <w:docPartGallery w:val="Page Numbers (Top of Page)"/>
        <w:docPartUnique/>
      </w:docPartObj>
    </w:sdtPr>
    <w:sdtEndPr>
      <w:rPr>
        <w:noProof/>
      </w:rPr>
    </w:sdtEndPr>
    <w:sdtContent>
      <w:p w14:paraId="5F4B3E70" w14:textId="7C2C5050" w:rsidR="00E31228" w:rsidRDefault="00E3122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2732474" w14:textId="77777777" w:rsidR="00E31228" w:rsidRDefault="00E31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7C3C59"/>
    <w:multiLevelType w:val="hybridMultilevel"/>
    <w:tmpl w:val="CA8C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AB277B"/>
    <w:multiLevelType w:val="hybridMultilevel"/>
    <w:tmpl w:val="9C7CE5E6"/>
    <w:lvl w:ilvl="0" w:tplc="ADA636F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0D"/>
    <w:rsid w:val="00000B15"/>
    <w:rsid w:val="000112F6"/>
    <w:rsid w:val="00044B38"/>
    <w:rsid w:val="00053C38"/>
    <w:rsid w:val="00091D2E"/>
    <w:rsid w:val="000951EE"/>
    <w:rsid w:val="000B0638"/>
    <w:rsid w:val="000B0FDA"/>
    <w:rsid w:val="000B2237"/>
    <w:rsid w:val="000B747B"/>
    <w:rsid w:val="0011665E"/>
    <w:rsid w:val="001470F0"/>
    <w:rsid w:val="00150C66"/>
    <w:rsid w:val="001656FA"/>
    <w:rsid w:val="00167436"/>
    <w:rsid w:val="00184ADE"/>
    <w:rsid w:val="00194CB7"/>
    <w:rsid w:val="0019577C"/>
    <w:rsid w:val="001A5A58"/>
    <w:rsid w:val="001A6B96"/>
    <w:rsid w:val="001B051A"/>
    <w:rsid w:val="001B4813"/>
    <w:rsid w:val="001B7C40"/>
    <w:rsid w:val="001C6FD7"/>
    <w:rsid w:val="001D368E"/>
    <w:rsid w:val="001E6142"/>
    <w:rsid w:val="00223CDB"/>
    <w:rsid w:val="00224D0D"/>
    <w:rsid w:val="00237E0E"/>
    <w:rsid w:val="00253BCD"/>
    <w:rsid w:val="00253EC4"/>
    <w:rsid w:val="002602CD"/>
    <w:rsid w:val="0026086E"/>
    <w:rsid w:val="00260AB0"/>
    <w:rsid w:val="00287CC2"/>
    <w:rsid w:val="002B0905"/>
    <w:rsid w:val="002C2D71"/>
    <w:rsid w:val="002D10C2"/>
    <w:rsid w:val="002E3A1D"/>
    <w:rsid w:val="002E4AF8"/>
    <w:rsid w:val="002F5D47"/>
    <w:rsid w:val="00312E76"/>
    <w:rsid w:val="00327834"/>
    <w:rsid w:val="00351D61"/>
    <w:rsid w:val="00355A83"/>
    <w:rsid w:val="00360A31"/>
    <w:rsid w:val="003666E8"/>
    <w:rsid w:val="00366982"/>
    <w:rsid w:val="00383C43"/>
    <w:rsid w:val="003932D5"/>
    <w:rsid w:val="003A1B96"/>
    <w:rsid w:val="003B54C1"/>
    <w:rsid w:val="003B68A0"/>
    <w:rsid w:val="003C1A1E"/>
    <w:rsid w:val="003E107D"/>
    <w:rsid w:val="00402D30"/>
    <w:rsid w:val="00412C6A"/>
    <w:rsid w:val="004236AF"/>
    <w:rsid w:val="004338F3"/>
    <w:rsid w:val="00446E68"/>
    <w:rsid w:val="00455E93"/>
    <w:rsid w:val="00460AD4"/>
    <w:rsid w:val="004B1981"/>
    <w:rsid w:val="004C0A9A"/>
    <w:rsid w:val="004C7D61"/>
    <w:rsid w:val="004D11F0"/>
    <w:rsid w:val="004E5E86"/>
    <w:rsid w:val="004F1244"/>
    <w:rsid w:val="004F1FE6"/>
    <w:rsid w:val="005051DB"/>
    <w:rsid w:val="0051571F"/>
    <w:rsid w:val="00516F8A"/>
    <w:rsid w:val="00535975"/>
    <w:rsid w:val="0054560E"/>
    <w:rsid w:val="00566DAE"/>
    <w:rsid w:val="00576240"/>
    <w:rsid w:val="005C03F9"/>
    <w:rsid w:val="005D4023"/>
    <w:rsid w:val="005D6E60"/>
    <w:rsid w:val="005E5A45"/>
    <w:rsid w:val="005E7923"/>
    <w:rsid w:val="005F593C"/>
    <w:rsid w:val="006001EF"/>
    <w:rsid w:val="0060324F"/>
    <w:rsid w:val="006072F0"/>
    <w:rsid w:val="006107B5"/>
    <w:rsid w:val="006174A6"/>
    <w:rsid w:val="00620365"/>
    <w:rsid w:val="0063648C"/>
    <w:rsid w:val="00637AB7"/>
    <w:rsid w:val="00641A0D"/>
    <w:rsid w:val="00645CE1"/>
    <w:rsid w:val="00646DAC"/>
    <w:rsid w:val="006546CB"/>
    <w:rsid w:val="00665C63"/>
    <w:rsid w:val="00666692"/>
    <w:rsid w:val="0067632A"/>
    <w:rsid w:val="00683721"/>
    <w:rsid w:val="00694904"/>
    <w:rsid w:val="00696955"/>
    <w:rsid w:val="006A17E1"/>
    <w:rsid w:val="006C6750"/>
    <w:rsid w:val="006E4E36"/>
    <w:rsid w:val="006F244F"/>
    <w:rsid w:val="0070105D"/>
    <w:rsid w:val="00707332"/>
    <w:rsid w:val="007141F4"/>
    <w:rsid w:val="00725DC6"/>
    <w:rsid w:val="00730100"/>
    <w:rsid w:val="00733F58"/>
    <w:rsid w:val="007461C8"/>
    <w:rsid w:val="007614EA"/>
    <w:rsid w:val="0077069C"/>
    <w:rsid w:val="007758C0"/>
    <w:rsid w:val="00775CC0"/>
    <w:rsid w:val="00781FD5"/>
    <w:rsid w:val="00792D9A"/>
    <w:rsid w:val="007A3664"/>
    <w:rsid w:val="007A4B00"/>
    <w:rsid w:val="007B454B"/>
    <w:rsid w:val="007F34B1"/>
    <w:rsid w:val="007F4BEC"/>
    <w:rsid w:val="007F6891"/>
    <w:rsid w:val="007F6990"/>
    <w:rsid w:val="0080432C"/>
    <w:rsid w:val="008129E0"/>
    <w:rsid w:val="00831A28"/>
    <w:rsid w:val="00881EE4"/>
    <w:rsid w:val="00892F80"/>
    <w:rsid w:val="0089588C"/>
    <w:rsid w:val="008E10B0"/>
    <w:rsid w:val="008E49B4"/>
    <w:rsid w:val="008F20CE"/>
    <w:rsid w:val="008F5B65"/>
    <w:rsid w:val="0091277D"/>
    <w:rsid w:val="009419FF"/>
    <w:rsid w:val="00954E4D"/>
    <w:rsid w:val="00961190"/>
    <w:rsid w:val="00962239"/>
    <w:rsid w:val="00967C69"/>
    <w:rsid w:val="00972006"/>
    <w:rsid w:val="00992C2E"/>
    <w:rsid w:val="009954A9"/>
    <w:rsid w:val="009C004B"/>
    <w:rsid w:val="009D2D30"/>
    <w:rsid w:val="009D5F2B"/>
    <w:rsid w:val="009F1FC9"/>
    <w:rsid w:val="009F73E3"/>
    <w:rsid w:val="00A00CF8"/>
    <w:rsid w:val="00A01377"/>
    <w:rsid w:val="00A0145A"/>
    <w:rsid w:val="00A04A4E"/>
    <w:rsid w:val="00A268A8"/>
    <w:rsid w:val="00A3264A"/>
    <w:rsid w:val="00A35B8E"/>
    <w:rsid w:val="00A40434"/>
    <w:rsid w:val="00A5235E"/>
    <w:rsid w:val="00A62AEC"/>
    <w:rsid w:val="00A65F12"/>
    <w:rsid w:val="00A6796D"/>
    <w:rsid w:val="00A679B8"/>
    <w:rsid w:val="00A729AE"/>
    <w:rsid w:val="00A76C7A"/>
    <w:rsid w:val="00AB2FD9"/>
    <w:rsid w:val="00AB3043"/>
    <w:rsid w:val="00AC3C85"/>
    <w:rsid w:val="00AC6768"/>
    <w:rsid w:val="00AD1717"/>
    <w:rsid w:val="00AD236A"/>
    <w:rsid w:val="00AE3CD3"/>
    <w:rsid w:val="00AE73B2"/>
    <w:rsid w:val="00B1447B"/>
    <w:rsid w:val="00B21696"/>
    <w:rsid w:val="00B26751"/>
    <w:rsid w:val="00B2795E"/>
    <w:rsid w:val="00B3568B"/>
    <w:rsid w:val="00B44F26"/>
    <w:rsid w:val="00B47B67"/>
    <w:rsid w:val="00B602D2"/>
    <w:rsid w:val="00B83111"/>
    <w:rsid w:val="00B9199D"/>
    <w:rsid w:val="00BA1DD4"/>
    <w:rsid w:val="00BC1A43"/>
    <w:rsid w:val="00BC2DA5"/>
    <w:rsid w:val="00BC5E31"/>
    <w:rsid w:val="00BC7A72"/>
    <w:rsid w:val="00BD4D90"/>
    <w:rsid w:val="00BD6524"/>
    <w:rsid w:val="00BD7C70"/>
    <w:rsid w:val="00C10332"/>
    <w:rsid w:val="00C42EAB"/>
    <w:rsid w:val="00C62071"/>
    <w:rsid w:val="00C7068A"/>
    <w:rsid w:val="00C934C6"/>
    <w:rsid w:val="00C93D1C"/>
    <w:rsid w:val="00C96600"/>
    <w:rsid w:val="00CA5385"/>
    <w:rsid w:val="00CB4E7D"/>
    <w:rsid w:val="00CC7778"/>
    <w:rsid w:val="00CF14BC"/>
    <w:rsid w:val="00CF5552"/>
    <w:rsid w:val="00D15CE8"/>
    <w:rsid w:val="00D204EB"/>
    <w:rsid w:val="00D227C5"/>
    <w:rsid w:val="00D31310"/>
    <w:rsid w:val="00D33AD1"/>
    <w:rsid w:val="00D358E3"/>
    <w:rsid w:val="00D45C05"/>
    <w:rsid w:val="00D50EA5"/>
    <w:rsid w:val="00D57B69"/>
    <w:rsid w:val="00D66D6C"/>
    <w:rsid w:val="00D74F15"/>
    <w:rsid w:val="00D776EE"/>
    <w:rsid w:val="00D91814"/>
    <w:rsid w:val="00D96FFE"/>
    <w:rsid w:val="00DA1B97"/>
    <w:rsid w:val="00DA5251"/>
    <w:rsid w:val="00DB4E8F"/>
    <w:rsid w:val="00DC6BF1"/>
    <w:rsid w:val="00DD7BEC"/>
    <w:rsid w:val="00E11690"/>
    <w:rsid w:val="00E26AAC"/>
    <w:rsid w:val="00E31228"/>
    <w:rsid w:val="00E360CA"/>
    <w:rsid w:val="00E43692"/>
    <w:rsid w:val="00E4682E"/>
    <w:rsid w:val="00E57254"/>
    <w:rsid w:val="00E74430"/>
    <w:rsid w:val="00E91E34"/>
    <w:rsid w:val="00EA19A9"/>
    <w:rsid w:val="00EA6AE1"/>
    <w:rsid w:val="00EB5C34"/>
    <w:rsid w:val="00EC32BD"/>
    <w:rsid w:val="00EC74B5"/>
    <w:rsid w:val="00ED5286"/>
    <w:rsid w:val="00ED5472"/>
    <w:rsid w:val="00F53450"/>
    <w:rsid w:val="00F60D66"/>
    <w:rsid w:val="00F73212"/>
    <w:rsid w:val="00F739C8"/>
    <w:rsid w:val="00F81BD7"/>
    <w:rsid w:val="00F91DA0"/>
    <w:rsid w:val="00F9415A"/>
    <w:rsid w:val="00F95620"/>
    <w:rsid w:val="00FA0605"/>
    <w:rsid w:val="00FA2CF6"/>
    <w:rsid w:val="00FB6D5A"/>
    <w:rsid w:val="00FC0C07"/>
    <w:rsid w:val="00FE60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D1656"/>
  <w15:chartTrackingRefBased/>
  <w15:docId w15:val="{1EC959CF-A0F9-4F42-AB8C-8A171985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46E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4D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24D0D"/>
    <w:rPr>
      <w:color w:val="0000FF"/>
      <w:u w:val="single"/>
    </w:rPr>
  </w:style>
  <w:style w:type="paragraph" w:styleId="Header">
    <w:name w:val="header"/>
    <w:basedOn w:val="Normal"/>
    <w:link w:val="HeaderChar"/>
    <w:uiPriority w:val="99"/>
    <w:unhideWhenUsed/>
    <w:rsid w:val="00224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D0D"/>
  </w:style>
  <w:style w:type="paragraph" w:styleId="Footer">
    <w:name w:val="footer"/>
    <w:basedOn w:val="Normal"/>
    <w:link w:val="FooterChar"/>
    <w:uiPriority w:val="99"/>
    <w:unhideWhenUsed/>
    <w:rsid w:val="00224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D0D"/>
  </w:style>
  <w:style w:type="paragraph" w:styleId="NoSpacing">
    <w:name w:val="No Spacing"/>
    <w:link w:val="NoSpacingChar"/>
    <w:uiPriority w:val="1"/>
    <w:qFormat/>
    <w:rsid w:val="00224D0D"/>
    <w:pPr>
      <w:spacing w:after="0" w:line="240" w:lineRule="auto"/>
    </w:pPr>
    <w:rPr>
      <w:rFonts w:eastAsiaTheme="minorEastAsia"/>
    </w:rPr>
  </w:style>
  <w:style w:type="character" w:customStyle="1" w:styleId="NoSpacingChar">
    <w:name w:val="No Spacing Char"/>
    <w:basedOn w:val="DefaultParagraphFont"/>
    <w:link w:val="NoSpacing"/>
    <w:uiPriority w:val="1"/>
    <w:rsid w:val="00224D0D"/>
    <w:rPr>
      <w:rFonts w:eastAsiaTheme="minorEastAsia"/>
    </w:rPr>
  </w:style>
  <w:style w:type="character" w:styleId="Emphasis">
    <w:name w:val="Emphasis"/>
    <w:basedOn w:val="DefaultParagraphFont"/>
    <w:uiPriority w:val="20"/>
    <w:qFormat/>
    <w:rsid w:val="00253BCD"/>
    <w:rPr>
      <w:i/>
      <w:iCs/>
    </w:rPr>
  </w:style>
  <w:style w:type="character" w:styleId="FollowedHyperlink">
    <w:name w:val="FollowedHyperlink"/>
    <w:basedOn w:val="DefaultParagraphFont"/>
    <w:uiPriority w:val="99"/>
    <w:semiHidden/>
    <w:unhideWhenUsed/>
    <w:rsid w:val="00B9199D"/>
    <w:rPr>
      <w:color w:val="954F72" w:themeColor="followedHyperlink"/>
      <w:u w:val="single"/>
    </w:rPr>
  </w:style>
  <w:style w:type="character" w:styleId="UnresolvedMention">
    <w:name w:val="Unresolved Mention"/>
    <w:basedOn w:val="DefaultParagraphFont"/>
    <w:uiPriority w:val="99"/>
    <w:semiHidden/>
    <w:unhideWhenUsed/>
    <w:rsid w:val="00B9199D"/>
    <w:rPr>
      <w:color w:val="605E5C"/>
      <w:shd w:val="clear" w:color="auto" w:fill="E1DFDD"/>
    </w:rPr>
  </w:style>
  <w:style w:type="paragraph" w:styleId="ListParagraph">
    <w:name w:val="List Paragraph"/>
    <w:basedOn w:val="Normal"/>
    <w:uiPriority w:val="34"/>
    <w:qFormat/>
    <w:rsid w:val="009954A9"/>
    <w:pPr>
      <w:ind w:left="720"/>
      <w:contextualSpacing/>
    </w:pPr>
  </w:style>
  <w:style w:type="character" w:customStyle="1" w:styleId="Heading1Char">
    <w:name w:val="Heading 1 Char"/>
    <w:basedOn w:val="DefaultParagraphFont"/>
    <w:link w:val="Heading1"/>
    <w:uiPriority w:val="9"/>
    <w:rsid w:val="00446E68"/>
    <w:rPr>
      <w:rFonts w:ascii="Times New Roman" w:eastAsia="Times New Roman" w:hAnsi="Times New Roman" w:cs="Times New Roman"/>
      <w:b/>
      <w:bCs/>
      <w:kern w:val="36"/>
      <w:sz w:val="48"/>
      <w:szCs w:val="48"/>
    </w:rPr>
  </w:style>
  <w:style w:type="character" w:customStyle="1" w:styleId="italic">
    <w:name w:val="italic"/>
    <w:basedOn w:val="DefaultParagraphFont"/>
    <w:rsid w:val="00446E68"/>
  </w:style>
  <w:style w:type="character" w:styleId="HTMLCite">
    <w:name w:val="HTML Cite"/>
    <w:basedOn w:val="DefaultParagraphFont"/>
    <w:uiPriority w:val="99"/>
    <w:semiHidden/>
    <w:unhideWhenUsed/>
    <w:rsid w:val="00A76C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297753">
      <w:bodyDiv w:val="1"/>
      <w:marLeft w:val="0"/>
      <w:marRight w:val="0"/>
      <w:marTop w:val="0"/>
      <w:marBottom w:val="0"/>
      <w:divBdr>
        <w:top w:val="none" w:sz="0" w:space="0" w:color="auto"/>
        <w:left w:val="none" w:sz="0" w:space="0" w:color="auto"/>
        <w:bottom w:val="none" w:sz="0" w:space="0" w:color="auto"/>
        <w:right w:val="none" w:sz="0" w:space="0" w:color="auto"/>
      </w:divBdr>
    </w:div>
    <w:div w:id="239557638">
      <w:bodyDiv w:val="1"/>
      <w:marLeft w:val="0"/>
      <w:marRight w:val="0"/>
      <w:marTop w:val="0"/>
      <w:marBottom w:val="0"/>
      <w:divBdr>
        <w:top w:val="none" w:sz="0" w:space="0" w:color="auto"/>
        <w:left w:val="none" w:sz="0" w:space="0" w:color="auto"/>
        <w:bottom w:val="none" w:sz="0" w:space="0" w:color="auto"/>
        <w:right w:val="none" w:sz="0" w:space="0" w:color="auto"/>
      </w:divBdr>
    </w:div>
    <w:div w:id="293415006">
      <w:bodyDiv w:val="1"/>
      <w:marLeft w:val="0"/>
      <w:marRight w:val="0"/>
      <w:marTop w:val="0"/>
      <w:marBottom w:val="0"/>
      <w:divBdr>
        <w:top w:val="none" w:sz="0" w:space="0" w:color="auto"/>
        <w:left w:val="none" w:sz="0" w:space="0" w:color="auto"/>
        <w:bottom w:val="none" w:sz="0" w:space="0" w:color="auto"/>
        <w:right w:val="none" w:sz="0" w:space="0" w:color="auto"/>
      </w:divBdr>
    </w:div>
    <w:div w:id="393235221">
      <w:bodyDiv w:val="1"/>
      <w:marLeft w:val="0"/>
      <w:marRight w:val="0"/>
      <w:marTop w:val="0"/>
      <w:marBottom w:val="0"/>
      <w:divBdr>
        <w:top w:val="none" w:sz="0" w:space="0" w:color="auto"/>
        <w:left w:val="none" w:sz="0" w:space="0" w:color="auto"/>
        <w:bottom w:val="none" w:sz="0" w:space="0" w:color="auto"/>
        <w:right w:val="none" w:sz="0" w:space="0" w:color="auto"/>
      </w:divBdr>
    </w:div>
    <w:div w:id="411506769">
      <w:bodyDiv w:val="1"/>
      <w:marLeft w:val="0"/>
      <w:marRight w:val="0"/>
      <w:marTop w:val="0"/>
      <w:marBottom w:val="0"/>
      <w:divBdr>
        <w:top w:val="none" w:sz="0" w:space="0" w:color="auto"/>
        <w:left w:val="none" w:sz="0" w:space="0" w:color="auto"/>
        <w:bottom w:val="none" w:sz="0" w:space="0" w:color="auto"/>
        <w:right w:val="none" w:sz="0" w:space="0" w:color="auto"/>
      </w:divBdr>
    </w:div>
    <w:div w:id="524909823">
      <w:bodyDiv w:val="1"/>
      <w:marLeft w:val="0"/>
      <w:marRight w:val="0"/>
      <w:marTop w:val="0"/>
      <w:marBottom w:val="0"/>
      <w:divBdr>
        <w:top w:val="none" w:sz="0" w:space="0" w:color="auto"/>
        <w:left w:val="none" w:sz="0" w:space="0" w:color="auto"/>
        <w:bottom w:val="none" w:sz="0" w:space="0" w:color="auto"/>
        <w:right w:val="none" w:sz="0" w:space="0" w:color="auto"/>
      </w:divBdr>
    </w:div>
    <w:div w:id="661349619">
      <w:bodyDiv w:val="1"/>
      <w:marLeft w:val="0"/>
      <w:marRight w:val="0"/>
      <w:marTop w:val="0"/>
      <w:marBottom w:val="0"/>
      <w:divBdr>
        <w:top w:val="none" w:sz="0" w:space="0" w:color="auto"/>
        <w:left w:val="none" w:sz="0" w:space="0" w:color="auto"/>
        <w:bottom w:val="none" w:sz="0" w:space="0" w:color="auto"/>
        <w:right w:val="none" w:sz="0" w:space="0" w:color="auto"/>
      </w:divBdr>
    </w:div>
    <w:div w:id="736978181">
      <w:bodyDiv w:val="1"/>
      <w:marLeft w:val="0"/>
      <w:marRight w:val="0"/>
      <w:marTop w:val="0"/>
      <w:marBottom w:val="0"/>
      <w:divBdr>
        <w:top w:val="none" w:sz="0" w:space="0" w:color="auto"/>
        <w:left w:val="none" w:sz="0" w:space="0" w:color="auto"/>
        <w:bottom w:val="none" w:sz="0" w:space="0" w:color="auto"/>
        <w:right w:val="none" w:sz="0" w:space="0" w:color="auto"/>
      </w:divBdr>
    </w:div>
    <w:div w:id="740760394">
      <w:bodyDiv w:val="1"/>
      <w:marLeft w:val="0"/>
      <w:marRight w:val="0"/>
      <w:marTop w:val="0"/>
      <w:marBottom w:val="0"/>
      <w:divBdr>
        <w:top w:val="none" w:sz="0" w:space="0" w:color="auto"/>
        <w:left w:val="none" w:sz="0" w:space="0" w:color="auto"/>
        <w:bottom w:val="none" w:sz="0" w:space="0" w:color="auto"/>
        <w:right w:val="none" w:sz="0" w:space="0" w:color="auto"/>
      </w:divBdr>
    </w:div>
    <w:div w:id="760221678">
      <w:bodyDiv w:val="1"/>
      <w:marLeft w:val="0"/>
      <w:marRight w:val="0"/>
      <w:marTop w:val="0"/>
      <w:marBottom w:val="0"/>
      <w:divBdr>
        <w:top w:val="none" w:sz="0" w:space="0" w:color="auto"/>
        <w:left w:val="none" w:sz="0" w:space="0" w:color="auto"/>
        <w:bottom w:val="none" w:sz="0" w:space="0" w:color="auto"/>
        <w:right w:val="none" w:sz="0" w:space="0" w:color="auto"/>
      </w:divBdr>
    </w:div>
    <w:div w:id="1096288391">
      <w:bodyDiv w:val="1"/>
      <w:marLeft w:val="0"/>
      <w:marRight w:val="0"/>
      <w:marTop w:val="0"/>
      <w:marBottom w:val="0"/>
      <w:divBdr>
        <w:top w:val="none" w:sz="0" w:space="0" w:color="auto"/>
        <w:left w:val="none" w:sz="0" w:space="0" w:color="auto"/>
        <w:bottom w:val="none" w:sz="0" w:space="0" w:color="auto"/>
        <w:right w:val="none" w:sz="0" w:space="0" w:color="auto"/>
      </w:divBdr>
    </w:div>
    <w:div w:id="1335570843">
      <w:bodyDiv w:val="1"/>
      <w:marLeft w:val="0"/>
      <w:marRight w:val="0"/>
      <w:marTop w:val="0"/>
      <w:marBottom w:val="0"/>
      <w:divBdr>
        <w:top w:val="none" w:sz="0" w:space="0" w:color="auto"/>
        <w:left w:val="none" w:sz="0" w:space="0" w:color="auto"/>
        <w:bottom w:val="none" w:sz="0" w:space="0" w:color="auto"/>
        <w:right w:val="none" w:sz="0" w:space="0" w:color="auto"/>
      </w:divBdr>
    </w:div>
    <w:div w:id="1535774338">
      <w:bodyDiv w:val="1"/>
      <w:marLeft w:val="0"/>
      <w:marRight w:val="0"/>
      <w:marTop w:val="0"/>
      <w:marBottom w:val="0"/>
      <w:divBdr>
        <w:top w:val="none" w:sz="0" w:space="0" w:color="auto"/>
        <w:left w:val="none" w:sz="0" w:space="0" w:color="auto"/>
        <w:bottom w:val="none" w:sz="0" w:space="0" w:color="auto"/>
        <w:right w:val="none" w:sz="0" w:space="0" w:color="auto"/>
      </w:divBdr>
    </w:div>
    <w:div w:id="1975787377">
      <w:bodyDiv w:val="1"/>
      <w:marLeft w:val="0"/>
      <w:marRight w:val="0"/>
      <w:marTop w:val="0"/>
      <w:marBottom w:val="0"/>
      <w:divBdr>
        <w:top w:val="none" w:sz="0" w:space="0" w:color="auto"/>
        <w:left w:val="none" w:sz="0" w:space="0" w:color="auto"/>
        <w:bottom w:val="none" w:sz="0" w:space="0" w:color="auto"/>
        <w:right w:val="none" w:sz="0" w:space="0" w:color="auto"/>
      </w:divBdr>
    </w:div>
    <w:div w:id="203799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17075-FA6E-4344-A3FD-7B684B9E8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4</Pages>
  <Words>692</Words>
  <Characters>3722</Characters>
  <Application>Microsoft Office Word</Application>
  <DocSecurity>0</DocSecurity>
  <Lines>69</Lines>
  <Paragraphs>14</Paragraphs>
  <ScaleCrop>false</ScaleCrop>
  <HeadingPairs>
    <vt:vector size="2" baseType="variant">
      <vt:variant>
        <vt:lpstr>Title</vt:lpstr>
      </vt:variant>
      <vt:variant>
        <vt:i4>1</vt:i4>
      </vt:variant>
    </vt:vector>
  </HeadingPairs>
  <TitlesOfParts>
    <vt:vector size="1" baseType="lpstr">
      <vt:lpstr>Personal Learning audit</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Learning audit</dc:title>
  <dc:subject>Major Assignment #1</dc:subject>
  <dc:creator>Angie</dc:creator>
  <cp:keywords/>
  <dc:description/>
  <cp:lastModifiedBy>Angela McCormick</cp:lastModifiedBy>
  <cp:revision>12</cp:revision>
  <dcterms:created xsi:type="dcterms:W3CDTF">2020-04-20T07:41:00Z</dcterms:created>
  <dcterms:modified xsi:type="dcterms:W3CDTF">2020-04-25T18:17:00Z</dcterms:modified>
</cp:coreProperties>
</file>